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50" w:type="dxa"/>
        <w:jc w:val="center"/>
        <w:tblCellSpacing w:w="0" w:type="dxa"/>
        <w:tblCellMar>
          <w:left w:w="0" w:type="dxa"/>
          <w:right w:w="0" w:type="dxa"/>
        </w:tblCellMar>
        <w:tblLook w:val="04A0" w:firstRow="1" w:lastRow="0" w:firstColumn="1" w:lastColumn="0" w:noHBand="0" w:noVBand="1"/>
      </w:tblPr>
      <w:tblGrid>
        <w:gridCol w:w="9450"/>
      </w:tblGrid>
      <w:tr w:rsidR="00710436" w:rsidRPr="00710436" w14:paraId="435C8813" w14:textId="77777777" w:rsidTr="00710436">
        <w:trPr>
          <w:tblCellSpacing w:w="0" w:type="dxa"/>
          <w:jc w:val="center"/>
        </w:trPr>
        <w:tc>
          <w:tcPr>
            <w:tcW w:w="0" w:type="auto"/>
            <w:tcMar>
              <w:top w:w="225" w:type="dxa"/>
              <w:left w:w="75" w:type="dxa"/>
              <w:bottom w:w="225" w:type="dxa"/>
              <w:right w:w="75"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710436" w:rsidRPr="00710436" w14:paraId="584CB3C4" w14:textId="77777777">
              <w:trPr>
                <w:tblCellSpacing w:w="0" w:type="dxa"/>
                <w:jc w:val="center"/>
              </w:trPr>
              <w:tc>
                <w:tcPr>
                  <w:tcW w:w="0" w:type="auto"/>
                  <w:shd w:val="clear" w:color="auto" w:fill="999999"/>
                  <w:tcMar>
                    <w:top w:w="150" w:type="dxa"/>
                    <w:left w:w="150" w:type="dxa"/>
                    <w:bottom w:w="150" w:type="dxa"/>
                    <w:right w:w="150" w:type="dxa"/>
                  </w:tcMar>
                  <w:hideMark/>
                </w:tcPr>
                <w:tbl>
                  <w:tblPr>
                    <w:tblW w:w="5000" w:type="pct"/>
                    <w:jc w:val="center"/>
                    <w:tblCellSpacing w:w="0" w:type="dxa"/>
                    <w:shd w:val="clear" w:color="auto" w:fill="999999"/>
                    <w:tblCellMar>
                      <w:left w:w="0" w:type="dxa"/>
                      <w:right w:w="0" w:type="dxa"/>
                    </w:tblCellMar>
                    <w:tblLook w:val="04A0" w:firstRow="1" w:lastRow="0" w:firstColumn="1" w:lastColumn="0" w:noHBand="0" w:noVBand="1"/>
                  </w:tblPr>
                  <w:tblGrid>
                    <w:gridCol w:w="9000"/>
                  </w:tblGrid>
                  <w:tr w:rsidR="00710436" w:rsidRPr="00710436" w14:paraId="58CB04DB" w14:textId="77777777">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710436" w:rsidRPr="00710436" w14:paraId="2D18441E" w14:textId="77777777" w:rsidTr="00710436">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10436" w:rsidRPr="00710436" w14:paraId="28D80424" w14:textId="77777777" w:rsidTr="00710436">
                                <w:trPr>
                                  <w:tblCellSpacing w:w="0" w:type="dxa"/>
                                </w:trPr>
                                <w:tc>
                                  <w:tcPr>
                                    <w:tcW w:w="0" w:type="auto"/>
                                    <w:tcMar>
                                      <w:top w:w="150" w:type="dxa"/>
                                      <w:left w:w="0" w:type="dxa"/>
                                      <w:bottom w:w="150" w:type="dxa"/>
                                      <w:right w:w="0" w:type="dxa"/>
                                    </w:tcMar>
                                    <w:hideMark/>
                                  </w:tcPr>
                                  <w:p w14:paraId="12DC4F39" w14:textId="77777777" w:rsidR="00710436" w:rsidRPr="00710436" w:rsidRDefault="00710436" w:rsidP="00710436">
                                    <w:pPr>
                                      <w:jc w:val="center"/>
                                      <w:rPr>
                                        <w:rFonts w:ascii="Times New Roman" w:eastAsia="Times New Roman" w:hAnsi="Times New Roman" w:cs="Times New Roman"/>
                                      </w:rPr>
                                    </w:pPr>
                                  </w:p>
                                </w:tc>
                              </w:tr>
                            </w:tbl>
                            <w:p w14:paraId="0223A908" w14:textId="77777777" w:rsidR="00710436" w:rsidRPr="00710436" w:rsidRDefault="00710436" w:rsidP="00710436">
                              <w:pPr>
                                <w:rPr>
                                  <w:rFonts w:ascii="Times New Roman" w:eastAsia="Times New Roman" w:hAnsi="Times New Roman" w:cs="Times New Roman"/>
                                </w:rPr>
                              </w:pPr>
                            </w:p>
                          </w:tc>
                        </w:tr>
                      </w:tbl>
                      <w:p w14:paraId="16F9ECD3" w14:textId="77777777" w:rsidR="00710436" w:rsidRPr="00710436" w:rsidRDefault="00710436" w:rsidP="00710436">
                        <w:pPr>
                          <w:jc w:val="center"/>
                          <w:rPr>
                            <w:rFonts w:ascii="Times New Roman" w:eastAsia="Times New Roman" w:hAnsi="Times New Roman" w:cs="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710436" w:rsidRPr="00710436" w14:paraId="25F738CF" w14:textId="77777777" w:rsidTr="00710436">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10436" w:rsidRPr="00710436" w14:paraId="50E3512E" w14:textId="77777777" w:rsidTr="00710436">
                                <w:trPr>
                                  <w:tblCellSpacing w:w="0" w:type="dxa"/>
                                </w:trPr>
                                <w:tc>
                                  <w:tcPr>
                                    <w:tcW w:w="0" w:type="auto"/>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710436" w:rsidRPr="00710436" w14:paraId="18968B0F" w14:textId="77777777">
                                      <w:trPr>
                                        <w:tblCellSpacing w:w="15" w:type="dxa"/>
                                        <w:jc w:val="center"/>
                                      </w:trPr>
                                      <w:tc>
                                        <w:tcPr>
                                          <w:tcW w:w="5000" w:type="pct"/>
                                          <w:tcMar>
                                            <w:top w:w="0" w:type="dxa"/>
                                            <w:left w:w="0" w:type="dxa"/>
                                            <w:bottom w:w="0" w:type="dxa"/>
                                            <w:right w:w="0" w:type="dxa"/>
                                          </w:tcMar>
                                          <w:hideMark/>
                                        </w:tcPr>
                                        <w:tbl>
                                          <w:tblPr>
                                            <w:tblW w:w="8404" w:type="dxa"/>
                                            <w:jc w:val="center"/>
                                            <w:tblCellSpacing w:w="0" w:type="dxa"/>
                                            <w:tblCellMar>
                                              <w:left w:w="0" w:type="dxa"/>
                                              <w:right w:w="0" w:type="dxa"/>
                                            </w:tblCellMar>
                                            <w:tblLook w:val="04A0" w:firstRow="1" w:lastRow="0" w:firstColumn="1" w:lastColumn="0" w:noHBand="0" w:noVBand="1"/>
                                          </w:tblPr>
                                          <w:tblGrid>
                                            <w:gridCol w:w="8404"/>
                                          </w:tblGrid>
                                          <w:tr w:rsidR="00710436" w:rsidRPr="00710436" w14:paraId="2FD95925" w14:textId="77777777">
                                            <w:trPr>
                                              <w:trHeight w:val="20"/>
                                              <w:tblCellSpacing w:w="0" w:type="dxa"/>
                                              <w:jc w:val="center"/>
                                            </w:trPr>
                                            <w:tc>
                                              <w:tcPr>
                                                <w:tcW w:w="0" w:type="auto"/>
                                                <w:tcBorders>
                                                  <w:bottom w:val="nil"/>
                                                </w:tcBorders>
                                                <w:shd w:val="clear" w:color="auto" w:fill="999999"/>
                                                <w:vAlign w:val="center"/>
                                                <w:hideMark/>
                                              </w:tcPr>
                                              <w:p w14:paraId="0CFF0E6E" w14:textId="77777777" w:rsidR="00710436" w:rsidRPr="00710436" w:rsidRDefault="00710436" w:rsidP="00710436">
                                                <w:pPr>
                                                  <w:spacing w:line="15" w:lineRule="atLeast"/>
                                                  <w:jc w:val="center"/>
                                                  <w:rPr>
                                                    <w:rFonts w:ascii="Times New Roman" w:eastAsia="Times New Roman" w:hAnsi="Times New Roman" w:cs="Times New Roman"/>
                                                  </w:rPr>
                                                </w:pPr>
                                              </w:p>
                                            </w:tc>
                                          </w:tr>
                                        </w:tbl>
                                        <w:p w14:paraId="403DA959" w14:textId="77777777" w:rsidR="00710436" w:rsidRPr="00710436" w:rsidRDefault="00710436" w:rsidP="00710436">
                                          <w:pPr>
                                            <w:jc w:val="center"/>
                                            <w:rPr>
                                              <w:rFonts w:ascii="Times New Roman" w:eastAsia="Times New Roman" w:hAnsi="Times New Roman" w:cs="Times New Roman"/>
                                            </w:rPr>
                                          </w:pPr>
                                        </w:p>
                                      </w:tc>
                                    </w:tr>
                                  </w:tbl>
                                  <w:p w14:paraId="62617C1D" w14:textId="77777777" w:rsidR="00710436" w:rsidRPr="00710436" w:rsidRDefault="00710436" w:rsidP="00710436">
                                    <w:pPr>
                                      <w:jc w:val="center"/>
                                      <w:rPr>
                                        <w:rFonts w:ascii="Times New Roman" w:eastAsia="Times New Roman" w:hAnsi="Times New Roman" w:cs="Times New Roman"/>
                                      </w:rPr>
                                    </w:pPr>
                                  </w:p>
                                </w:tc>
                              </w:tr>
                            </w:tbl>
                            <w:p w14:paraId="3BAE3A16" w14:textId="77777777" w:rsidR="00710436" w:rsidRPr="00710436" w:rsidRDefault="00710436" w:rsidP="00710436">
                              <w:pPr>
                                <w:rPr>
                                  <w:rFonts w:ascii="Times New Roman" w:eastAsia="Times New Roman" w:hAnsi="Times New Roman" w:cs="Times New Roman"/>
                                </w:rPr>
                              </w:pPr>
                            </w:p>
                          </w:tc>
                        </w:tr>
                      </w:tbl>
                      <w:p w14:paraId="184B165F" w14:textId="77777777" w:rsidR="00710436" w:rsidRPr="00710436" w:rsidRDefault="00710436" w:rsidP="00710436">
                        <w:pPr>
                          <w:jc w:val="center"/>
                          <w:rPr>
                            <w:rFonts w:ascii="Times New Roman" w:eastAsia="Times New Roman" w:hAnsi="Times New Roman" w:cs="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710436" w:rsidRPr="00710436" w14:paraId="453276FB" w14:textId="77777777" w:rsidTr="00710436">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10436" w:rsidRPr="00710436" w14:paraId="630ECD65" w14:textId="77777777" w:rsidTr="00710436">
                                <w:trPr>
                                  <w:tblCellSpacing w:w="0" w:type="dxa"/>
                                </w:trPr>
                                <w:tc>
                                  <w:tcPr>
                                    <w:tcW w:w="0" w:type="auto"/>
                                    <w:tcMar>
                                      <w:top w:w="150" w:type="dxa"/>
                                      <w:left w:w="300" w:type="dxa"/>
                                      <w:bottom w:w="150" w:type="dxa"/>
                                      <w:right w:w="300" w:type="dxa"/>
                                    </w:tcMar>
                                    <w:hideMark/>
                                  </w:tcPr>
                                  <w:p w14:paraId="13A604B2" w14:textId="77777777" w:rsidR="00710436" w:rsidRPr="00710436" w:rsidRDefault="00710436" w:rsidP="00710436">
                                    <w:pPr>
                                      <w:jc w:val="center"/>
                                      <w:rPr>
                                        <w:rFonts w:ascii="Arial" w:eastAsia="Times New Roman" w:hAnsi="Arial" w:cs="Arial"/>
                                        <w:color w:val="403F42"/>
                                        <w:sz w:val="18"/>
                                        <w:szCs w:val="18"/>
                                      </w:rPr>
                                    </w:pPr>
                                    <w:hyperlink r:id="rId5" w:tgtFrame="_blank" w:history="1">
                                      <w:r w:rsidRPr="00710436">
                                        <w:rPr>
                                          <w:rFonts w:ascii="Arial" w:eastAsia="Times New Roman" w:hAnsi="Arial" w:cs="Arial"/>
                                          <w:color w:val="09A3BA"/>
                                          <w:sz w:val="18"/>
                                          <w:szCs w:val="18"/>
                                          <w:u w:val="single"/>
                                        </w:rPr>
                                        <w:t>MAIN WEBSITE</w:t>
                                      </w:r>
                                    </w:hyperlink>
                                    <w:r w:rsidRPr="00710436">
                                      <w:rPr>
                                        <w:rFonts w:ascii="Arial" w:eastAsia="Times New Roman" w:hAnsi="Arial" w:cs="Arial"/>
                                        <w:color w:val="403F42"/>
                                        <w:sz w:val="18"/>
                                        <w:szCs w:val="18"/>
                                      </w:rPr>
                                      <w:t> | </w:t>
                                    </w:r>
                                    <w:hyperlink r:id="rId6" w:tgtFrame="_blank" w:history="1">
                                      <w:r w:rsidRPr="00710436">
                                        <w:rPr>
                                          <w:rFonts w:ascii="Arial" w:eastAsia="Times New Roman" w:hAnsi="Arial" w:cs="Arial"/>
                                          <w:color w:val="09A3BA"/>
                                          <w:sz w:val="18"/>
                                          <w:szCs w:val="18"/>
                                          <w:u w:val="single"/>
                                        </w:rPr>
                                        <w:t>WEBCAMS</w:t>
                                      </w:r>
                                    </w:hyperlink>
                                    <w:r w:rsidRPr="00710436">
                                      <w:rPr>
                                        <w:rFonts w:ascii="Arial" w:eastAsia="Times New Roman" w:hAnsi="Arial" w:cs="Arial"/>
                                        <w:color w:val="403F42"/>
                                        <w:sz w:val="18"/>
                                        <w:szCs w:val="18"/>
                                      </w:rPr>
                                      <w:t> | </w:t>
                                    </w:r>
                                    <w:hyperlink r:id="rId7" w:tgtFrame="_blank" w:history="1">
                                      <w:r w:rsidRPr="00710436">
                                        <w:rPr>
                                          <w:rFonts w:ascii="Arial" w:eastAsia="Times New Roman" w:hAnsi="Arial" w:cs="Arial"/>
                                          <w:color w:val="09A3BA"/>
                                          <w:sz w:val="18"/>
                                          <w:szCs w:val="18"/>
                                          <w:u w:val="single"/>
                                        </w:rPr>
                                        <w:t>RESERVATIONS </w:t>
                                      </w:r>
                                    </w:hyperlink>
                                  </w:p>
                                </w:tc>
                              </w:tr>
                            </w:tbl>
                            <w:p w14:paraId="49EA8664" w14:textId="77777777" w:rsidR="00710436" w:rsidRPr="00710436" w:rsidRDefault="00710436" w:rsidP="00710436">
                              <w:pPr>
                                <w:rPr>
                                  <w:rFonts w:ascii="Times New Roman" w:eastAsia="Times New Roman" w:hAnsi="Times New Roman" w:cs="Times New Roman"/>
                                </w:rPr>
                              </w:pPr>
                            </w:p>
                          </w:tc>
                        </w:tr>
                      </w:tbl>
                      <w:p w14:paraId="3C0B4E0E" w14:textId="77777777" w:rsidR="00710436" w:rsidRPr="00710436" w:rsidRDefault="00710436" w:rsidP="00710436">
                        <w:pPr>
                          <w:jc w:val="center"/>
                          <w:rPr>
                            <w:rFonts w:ascii="Times New Roman" w:eastAsia="Times New Roman" w:hAnsi="Times New Roman" w:cs="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710436" w:rsidRPr="00710436" w14:paraId="3266B93F" w14:textId="77777777" w:rsidTr="00710436">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10436" w:rsidRPr="00710436" w14:paraId="7B976777" w14:textId="77777777" w:rsidTr="00710436">
                                <w:trPr>
                                  <w:tblCellSpacing w:w="0" w:type="dxa"/>
                                </w:trPr>
                                <w:tc>
                                  <w:tcPr>
                                    <w:tcW w:w="0" w:type="auto"/>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710436" w:rsidRPr="00710436" w14:paraId="001BE549" w14:textId="77777777">
                                      <w:trPr>
                                        <w:tblCellSpacing w:w="15" w:type="dxa"/>
                                        <w:jc w:val="center"/>
                                      </w:trPr>
                                      <w:tc>
                                        <w:tcPr>
                                          <w:tcW w:w="5000" w:type="pct"/>
                                          <w:tcMar>
                                            <w:top w:w="0" w:type="dxa"/>
                                            <w:left w:w="0" w:type="dxa"/>
                                            <w:bottom w:w="0" w:type="dxa"/>
                                            <w:right w:w="0" w:type="dxa"/>
                                          </w:tcMar>
                                          <w:hideMark/>
                                        </w:tcPr>
                                        <w:tbl>
                                          <w:tblPr>
                                            <w:tblW w:w="8404" w:type="dxa"/>
                                            <w:jc w:val="center"/>
                                            <w:tblCellSpacing w:w="0" w:type="dxa"/>
                                            <w:tblCellMar>
                                              <w:left w:w="0" w:type="dxa"/>
                                              <w:right w:w="0" w:type="dxa"/>
                                            </w:tblCellMar>
                                            <w:tblLook w:val="04A0" w:firstRow="1" w:lastRow="0" w:firstColumn="1" w:lastColumn="0" w:noHBand="0" w:noVBand="1"/>
                                          </w:tblPr>
                                          <w:tblGrid>
                                            <w:gridCol w:w="8404"/>
                                          </w:tblGrid>
                                          <w:tr w:rsidR="00710436" w:rsidRPr="00710436" w14:paraId="566544C1" w14:textId="77777777">
                                            <w:trPr>
                                              <w:trHeight w:val="20"/>
                                              <w:tblCellSpacing w:w="0" w:type="dxa"/>
                                              <w:jc w:val="center"/>
                                            </w:trPr>
                                            <w:tc>
                                              <w:tcPr>
                                                <w:tcW w:w="0" w:type="auto"/>
                                                <w:tcBorders>
                                                  <w:bottom w:val="nil"/>
                                                </w:tcBorders>
                                                <w:shd w:val="clear" w:color="auto" w:fill="999999"/>
                                                <w:vAlign w:val="center"/>
                                                <w:hideMark/>
                                              </w:tcPr>
                                              <w:p w14:paraId="18BE44E2" w14:textId="77777777" w:rsidR="00710436" w:rsidRPr="00710436" w:rsidRDefault="00710436" w:rsidP="00710436">
                                                <w:pPr>
                                                  <w:spacing w:line="15" w:lineRule="atLeast"/>
                                                  <w:jc w:val="center"/>
                                                  <w:rPr>
                                                    <w:rFonts w:ascii="Times New Roman" w:eastAsia="Times New Roman" w:hAnsi="Times New Roman" w:cs="Times New Roman"/>
                                                  </w:rPr>
                                                </w:pPr>
                                              </w:p>
                                            </w:tc>
                                          </w:tr>
                                        </w:tbl>
                                        <w:p w14:paraId="060B71DD" w14:textId="77777777" w:rsidR="00710436" w:rsidRPr="00710436" w:rsidRDefault="00710436" w:rsidP="00710436">
                                          <w:pPr>
                                            <w:jc w:val="center"/>
                                            <w:rPr>
                                              <w:rFonts w:ascii="Times New Roman" w:eastAsia="Times New Roman" w:hAnsi="Times New Roman" w:cs="Times New Roman"/>
                                            </w:rPr>
                                          </w:pPr>
                                        </w:p>
                                      </w:tc>
                                    </w:tr>
                                  </w:tbl>
                                  <w:p w14:paraId="4937C543" w14:textId="77777777" w:rsidR="00710436" w:rsidRPr="00710436" w:rsidRDefault="00710436" w:rsidP="00710436">
                                    <w:pPr>
                                      <w:jc w:val="center"/>
                                      <w:rPr>
                                        <w:rFonts w:ascii="Times New Roman" w:eastAsia="Times New Roman" w:hAnsi="Times New Roman" w:cs="Times New Roman"/>
                                      </w:rPr>
                                    </w:pPr>
                                  </w:p>
                                </w:tc>
                              </w:tr>
                            </w:tbl>
                            <w:p w14:paraId="7A693D6F" w14:textId="77777777" w:rsidR="00710436" w:rsidRPr="00710436" w:rsidRDefault="00710436" w:rsidP="00710436">
                              <w:pPr>
                                <w:rPr>
                                  <w:rFonts w:ascii="Times New Roman" w:eastAsia="Times New Roman" w:hAnsi="Times New Roman" w:cs="Times New Roman"/>
                                </w:rPr>
                              </w:pPr>
                            </w:p>
                          </w:tc>
                        </w:tr>
                      </w:tbl>
                      <w:p w14:paraId="29DD6B59" w14:textId="77777777" w:rsidR="00710436" w:rsidRPr="00710436" w:rsidRDefault="00710436" w:rsidP="00710436">
                        <w:pPr>
                          <w:jc w:val="center"/>
                          <w:rPr>
                            <w:rFonts w:ascii="Times New Roman" w:eastAsia="Times New Roman" w:hAnsi="Times New Roman" w:cs="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710436" w:rsidRPr="00710436" w14:paraId="2D7BF3D6" w14:textId="77777777" w:rsidTr="00710436">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10436" w:rsidRPr="00710436" w14:paraId="21CD2D65" w14:textId="77777777" w:rsidTr="00710436">
                                <w:trPr>
                                  <w:tblCellSpacing w:w="0" w:type="dxa"/>
                                </w:trPr>
                                <w:tc>
                                  <w:tcPr>
                                    <w:tcW w:w="0" w:type="auto"/>
                                    <w:tcMar>
                                      <w:top w:w="150" w:type="dxa"/>
                                      <w:left w:w="300" w:type="dxa"/>
                                      <w:bottom w:w="150" w:type="dxa"/>
                                      <w:right w:w="300" w:type="dxa"/>
                                    </w:tcMar>
                                    <w:hideMark/>
                                  </w:tcPr>
                                  <w:p w14:paraId="2E6BF76C" w14:textId="77777777" w:rsidR="00710436" w:rsidRPr="00710436" w:rsidRDefault="00710436" w:rsidP="00710436">
                                    <w:pPr>
                                      <w:jc w:val="center"/>
                                      <w:rPr>
                                        <w:rFonts w:ascii="Arial" w:eastAsia="Times New Roman" w:hAnsi="Arial" w:cs="Arial"/>
                                        <w:color w:val="403F42"/>
                                        <w:sz w:val="18"/>
                                        <w:szCs w:val="18"/>
                                      </w:rPr>
                                    </w:pPr>
                                    <w:r w:rsidRPr="00710436">
                                      <w:rPr>
                                        <w:rFonts w:ascii="Arial" w:eastAsia="Times New Roman" w:hAnsi="Arial" w:cs="Arial"/>
                                        <w:color w:val="000000"/>
                                        <w:sz w:val="21"/>
                                        <w:szCs w:val="21"/>
                                      </w:rPr>
                                      <w:t>Wentworth Marina Members,</w:t>
                                    </w:r>
                                  </w:p>
                                  <w:p w14:paraId="7EFFA5A6" w14:textId="77777777" w:rsidR="00710436" w:rsidRPr="00710436" w:rsidRDefault="00710436" w:rsidP="00710436">
                                    <w:pPr>
                                      <w:jc w:val="center"/>
                                      <w:rPr>
                                        <w:rFonts w:ascii="Arial" w:eastAsia="Times New Roman" w:hAnsi="Arial" w:cs="Arial"/>
                                        <w:color w:val="403F42"/>
                                        <w:sz w:val="18"/>
                                        <w:szCs w:val="18"/>
                                      </w:rPr>
                                    </w:pPr>
                                    <w:r w:rsidRPr="00710436">
                                      <w:rPr>
                                        <w:rFonts w:ascii="Calibri" w:eastAsia="Times New Roman" w:hAnsi="Calibri" w:cs="Calibri"/>
                                        <w:color w:val="000000"/>
                                        <w:sz w:val="21"/>
                                        <w:szCs w:val="21"/>
                                      </w:rPr>
                                      <w:t>﻿</w:t>
                                    </w:r>
                                  </w:p>
                                  <w:p w14:paraId="3082D315" w14:textId="77777777" w:rsidR="00710436" w:rsidRPr="00710436" w:rsidRDefault="00710436" w:rsidP="00710436">
                                    <w:pPr>
                                      <w:jc w:val="center"/>
                                      <w:rPr>
                                        <w:rFonts w:ascii="Arial" w:eastAsia="Times New Roman" w:hAnsi="Arial" w:cs="Arial"/>
                                        <w:color w:val="403F42"/>
                                        <w:sz w:val="18"/>
                                        <w:szCs w:val="18"/>
                                      </w:rPr>
                                    </w:pPr>
                                    <w:r w:rsidRPr="00710436">
                                      <w:rPr>
                                        <w:rFonts w:ascii="Arial" w:eastAsia="Times New Roman" w:hAnsi="Arial" w:cs="Arial"/>
                                        <w:color w:val="000000"/>
                                        <w:sz w:val="21"/>
                                        <w:szCs w:val="21"/>
                                      </w:rPr>
                                      <w:t>We hope that this message finds you healthy and well. We are currently in uncharted waters and doing our best to navigate the rapidly changing situation with COVID-19. As we look ahead, we are remaining optimistic about the upcoming boating season. </w:t>
                                    </w:r>
                                  </w:p>
                                  <w:p w14:paraId="25E8972F" w14:textId="77777777" w:rsidR="00710436" w:rsidRPr="00710436" w:rsidRDefault="00710436" w:rsidP="00710436">
                                    <w:pPr>
                                      <w:rPr>
                                        <w:rFonts w:ascii="Arial" w:eastAsia="Times New Roman" w:hAnsi="Arial" w:cs="Arial"/>
                                        <w:color w:val="403F42"/>
                                        <w:sz w:val="18"/>
                                        <w:szCs w:val="18"/>
                                      </w:rPr>
                                    </w:pPr>
                                  </w:p>
                                  <w:p w14:paraId="66FCB5A5" w14:textId="77777777" w:rsidR="00710436" w:rsidRPr="00710436" w:rsidRDefault="00710436" w:rsidP="00710436">
                                    <w:pPr>
                                      <w:jc w:val="center"/>
                                      <w:rPr>
                                        <w:rFonts w:ascii="Arial" w:eastAsia="Times New Roman" w:hAnsi="Arial" w:cs="Arial"/>
                                        <w:color w:val="403F42"/>
                                        <w:sz w:val="18"/>
                                        <w:szCs w:val="18"/>
                                      </w:rPr>
                                    </w:pPr>
                                    <w:r w:rsidRPr="00710436">
                                      <w:rPr>
                                        <w:rFonts w:ascii="Arial" w:eastAsia="Times New Roman" w:hAnsi="Arial" w:cs="Arial"/>
                                        <w:color w:val="000000"/>
                                        <w:sz w:val="21"/>
                                        <w:szCs w:val="21"/>
                                      </w:rPr>
                                      <w:t>While the health and safety of our customers and staff are our top priority, we are doing everything we can to prepare the marina for the much-anticipated summer. </w:t>
                                    </w:r>
                                  </w:p>
                                  <w:p w14:paraId="07D17767" w14:textId="77777777" w:rsidR="00710436" w:rsidRPr="00710436" w:rsidRDefault="00710436" w:rsidP="00710436">
                                    <w:pPr>
                                      <w:rPr>
                                        <w:rFonts w:ascii="Arial" w:eastAsia="Times New Roman" w:hAnsi="Arial" w:cs="Arial"/>
                                        <w:color w:val="403F42"/>
                                        <w:sz w:val="18"/>
                                        <w:szCs w:val="18"/>
                                      </w:rPr>
                                    </w:pPr>
                                    <w:r w:rsidRPr="00710436">
                                      <w:rPr>
                                        <w:rFonts w:ascii="Arial" w:eastAsia="Times New Roman" w:hAnsi="Arial" w:cs="Arial"/>
                                        <w:color w:val="000000"/>
                                        <w:sz w:val="21"/>
                                        <w:szCs w:val="21"/>
                                      </w:rPr>
                                      <w:t> </w:t>
                                    </w:r>
                                  </w:p>
                                  <w:p w14:paraId="09DE5295" w14:textId="77777777" w:rsidR="00710436" w:rsidRPr="00710436" w:rsidRDefault="00710436" w:rsidP="00710436">
                                    <w:pPr>
                                      <w:numPr>
                                        <w:ilvl w:val="0"/>
                                        <w:numId w:val="1"/>
                                      </w:numPr>
                                      <w:spacing w:before="100" w:beforeAutospacing="1" w:after="100" w:afterAutospacing="1"/>
                                      <w:rPr>
                                        <w:rFonts w:ascii="Arial" w:eastAsia="Times New Roman" w:hAnsi="Arial" w:cs="Arial"/>
                                        <w:color w:val="000000"/>
                                        <w:sz w:val="21"/>
                                        <w:szCs w:val="21"/>
                                      </w:rPr>
                                    </w:pPr>
                                    <w:r w:rsidRPr="00710436">
                                      <w:rPr>
                                        <w:rFonts w:ascii="Arial" w:eastAsia="Times New Roman" w:hAnsi="Arial" w:cs="Arial"/>
                                        <w:color w:val="000000"/>
                                        <w:sz w:val="21"/>
                                        <w:szCs w:val="21"/>
                                      </w:rPr>
                                      <w:t>Before returning to the marina with your boat for the first time this season, please give us advanced notice, so we can prepare for your arrival.</w:t>
                                    </w:r>
                                  </w:p>
                                  <w:p w14:paraId="3112DF65" w14:textId="77777777" w:rsidR="00710436" w:rsidRPr="00710436" w:rsidRDefault="00710436" w:rsidP="00710436">
                                    <w:pPr>
                                      <w:numPr>
                                        <w:ilvl w:val="0"/>
                                        <w:numId w:val="1"/>
                                      </w:numPr>
                                      <w:spacing w:before="100" w:beforeAutospacing="1" w:after="100" w:afterAutospacing="1"/>
                                      <w:rPr>
                                        <w:rFonts w:ascii="Arial" w:eastAsia="Times New Roman" w:hAnsi="Arial" w:cs="Arial"/>
                                        <w:color w:val="000000"/>
                                        <w:sz w:val="21"/>
                                        <w:szCs w:val="21"/>
                                      </w:rPr>
                                    </w:pPr>
                                    <w:r w:rsidRPr="00710436">
                                      <w:rPr>
                                        <w:rFonts w:ascii="Arial" w:eastAsia="Times New Roman" w:hAnsi="Arial" w:cs="Arial"/>
                                        <w:color w:val="000000"/>
                                        <w:sz w:val="21"/>
                                        <w:szCs w:val="21"/>
                                      </w:rPr>
                                      <w:t>Water to the slips is now on and available for use – please let the spigot run for a few minutes before using. </w:t>
                                    </w:r>
                                  </w:p>
                                  <w:p w14:paraId="3C10E12F" w14:textId="77777777" w:rsidR="00710436" w:rsidRPr="00710436" w:rsidRDefault="00710436" w:rsidP="00710436">
                                    <w:pPr>
                                      <w:numPr>
                                        <w:ilvl w:val="0"/>
                                        <w:numId w:val="1"/>
                                      </w:numPr>
                                      <w:spacing w:before="100" w:beforeAutospacing="1" w:after="100" w:afterAutospacing="1"/>
                                      <w:rPr>
                                        <w:rFonts w:ascii="Arial" w:eastAsia="Times New Roman" w:hAnsi="Arial" w:cs="Arial"/>
                                        <w:color w:val="000000"/>
                                        <w:sz w:val="21"/>
                                        <w:szCs w:val="21"/>
                                      </w:rPr>
                                    </w:pPr>
                                    <w:r w:rsidRPr="00710436">
                                      <w:rPr>
                                        <w:rFonts w:ascii="Arial" w:eastAsia="Times New Roman" w:hAnsi="Arial" w:cs="Arial"/>
                                        <w:color w:val="000000"/>
                                        <w:sz w:val="21"/>
                                        <w:szCs w:val="21"/>
                                      </w:rPr>
                                      <w:t>The May marina party has been cancelled due to current events. </w:t>
                                    </w:r>
                                  </w:p>
                                  <w:p w14:paraId="6E9BAA74" w14:textId="77777777" w:rsidR="00710436" w:rsidRPr="00710436" w:rsidRDefault="00710436" w:rsidP="00710436">
                                    <w:pPr>
                                      <w:rPr>
                                        <w:rFonts w:ascii="Arial" w:eastAsia="Times New Roman" w:hAnsi="Arial" w:cs="Arial"/>
                                        <w:color w:val="403F42"/>
                                        <w:sz w:val="18"/>
                                        <w:szCs w:val="18"/>
                                      </w:rPr>
                                    </w:pPr>
                                  </w:p>
                                  <w:p w14:paraId="64E710EF" w14:textId="77777777" w:rsidR="00710436" w:rsidRPr="00710436" w:rsidRDefault="00710436" w:rsidP="00710436">
                                    <w:pPr>
                                      <w:rPr>
                                        <w:rFonts w:ascii="Arial" w:eastAsia="Times New Roman" w:hAnsi="Arial" w:cs="Arial"/>
                                        <w:color w:val="403F42"/>
                                        <w:sz w:val="18"/>
                                        <w:szCs w:val="18"/>
                                      </w:rPr>
                                    </w:pPr>
                                  </w:p>
                                  <w:p w14:paraId="0F819724" w14:textId="77777777" w:rsidR="00710436" w:rsidRPr="00710436" w:rsidRDefault="00710436" w:rsidP="00710436">
                                    <w:pPr>
                                      <w:jc w:val="center"/>
                                      <w:rPr>
                                        <w:rFonts w:ascii="Arial" w:eastAsia="Times New Roman" w:hAnsi="Arial" w:cs="Arial"/>
                                        <w:color w:val="403F42"/>
                                        <w:sz w:val="18"/>
                                        <w:szCs w:val="18"/>
                                      </w:rPr>
                                    </w:pPr>
                                    <w:r w:rsidRPr="00710436">
                                      <w:rPr>
                                        <w:rFonts w:ascii="Arial" w:eastAsia="Times New Roman" w:hAnsi="Arial" w:cs="Arial"/>
                                        <w:b/>
                                        <w:bCs/>
                                        <w:i/>
                                        <w:iCs/>
                                        <w:color w:val="000000"/>
                                        <w:sz w:val="21"/>
                                        <w:szCs w:val="21"/>
                                      </w:rPr>
                                      <w:t>We will be following some new guidelines here at the marina:</w:t>
                                    </w:r>
                                  </w:p>
                                  <w:p w14:paraId="798FEC48" w14:textId="77777777" w:rsidR="00710436" w:rsidRPr="00710436" w:rsidRDefault="00710436" w:rsidP="00710436">
                                    <w:pPr>
                                      <w:rPr>
                                        <w:rFonts w:ascii="Arial" w:eastAsia="Times New Roman" w:hAnsi="Arial" w:cs="Arial"/>
                                        <w:color w:val="403F42"/>
                                        <w:sz w:val="18"/>
                                        <w:szCs w:val="18"/>
                                      </w:rPr>
                                    </w:pPr>
                                  </w:p>
                                  <w:p w14:paraId="21688CCE" w14:textId="77777777" w:rsidR="00710436" w:rsidRPr="00710436" w:rsidRDefault="00710436" w:rsidP="00710436">
                                    <w:pPr>
                                      <w:numPr>
                                        <w:ilvl w:val="0"/>
                                        <w:numId w:val="2"/>
                                      </w:numPr>
                                      <w:spacing w:before="100" w:beforeAutospacing="1" w:after="100" w:afterAutospacing="1"/>
                                      <w:rPr>
                                        <w:rFonts w:ascii="Arial" w:eastAsia="Times New Roman" w:hAnsi="Arial" w:cs="Arial"/>
                                        <w:color w:val="000000"/>
                                        <w:sz w:val="21"/>
                                        <w:szCs w:val="21"/>
                                      </w:rPr>
                                    </w:pPr>
                                    <w:r w:rsidRPr="00710436">
                                      <w:rPr>
                                        <w:rFonts w:ascii="Arial" w:eastAsia="Times New Roman" w:hAnsi="Arial" w:cs="Arial"/>
                                        <w:color w:val="000000"/>
                                        <w:sz w:val="21"/>
                                        <w:szCs w:val="21"/>
                                      </w:rPr>
                                      <w:t>Everyone must follow the rules set forth by the authorities concerning the number of people in a group and social distancing.</w:t>
                                    </w:r>
                                  </w:p>
                                  <w:p w14:paraId="42EE7E0C" w14:textId="77777777" w:rsidR="00710436" w:rsidRPr="00710436" w:rsidRDefault="00710436" w:rsidP="00710436">
                                    <w:pPr>
                                      <w:numPr>
                                        <w:ilvl w:val="0"/>
                                        <w:numId w:val="2"/>
                                      </w:numPr>
                                      <w:spacing w:before="100" w:beforeAutospacing="1" w:after="100" w:afterAutospacing="1"/>
                                      <w:rPr>
                                        <w:rFonts w:ascii="Arial" w:eastAsia="Times New Roman" w:hAnsi="Arial" w:cs="Arial"/>
                                        <w:color w:val="000000"/>
                                        <w:sz w:val="21"/>
                                        <w:szCs w:val="21"/>
                                      </w:rPr>
                                    </w:pPr>
                                    <w:r w:rsidRPr="00710436">
                                      <w:rPr>
                                        <w:rFonts w:ascii="Arial" w:eastAsia="Times New Roman" w:hAnsi="Arial" w:cs="Arial"/>
                                        <w:color w:val="000000"/>
                                        <w:sz w:val="21"/>
                                        <w:szCs w:val="21"/>
                                      </w:rPr>
                                      <w:t>The lower heads will be restricted to a single occupant at a time. </w:t>
                                    </w:r>
                                  </w:p>
                                  <w:p w14:paraId="52666993" w14:textId="77777777" w:rsidR="00710436" w:rsidRPr="00710436" w:rsidRDefault="00710436" w:rsidP="00710436">
                                    <w:pPr>
                                      <w:numPr>
                                        <w:ilvl w:val="0"/>
                                        <w:numId w:val="2"/>
                                      </w:numPr>
                                      <w:spacing w:before="100" w:beforeAutospacing="1" w:after="100" w:afterAutospacing="1"/>
                                      <w:rPr>
                                        <w:rFonts w:ascii="Arial" w:eastAsia="Times New Roman" w:hAnsi="Arial" w:cs="Arial"/>
                                        <w:color w:val="000000"/>
                                        <w:sz w:val="21"/>
                                        <w:szCs w:val="21"/>
                                      </w:rPr>
                                    </w:pPr>
                                    <w:r w:rsidRPr="00710436">
                                      <w:rPr>
                                        <w:rFonts w:ascii="Arial" w:eastAsia="Times New Roman" w:hAnsi="Arial" w:cs="Arial"/>
                                        <w:color w:val="000000"/>
                                        <w:sz w:val="21"/>
                                        <w:szCs w:val="21"/>
                                      </w:rPr>
                                      <w:t>To contact someone in the marina office, please use email or telephone. If you need to talk to us in person, we will meet you at the door.</w:t>
                                    </w:r>
                                  </w:p>
                                  <w:p w14:paraId="3DED16BA" w14:textId="77777777" w:rsidR="00710436" w:rsidRPr="00710436" w:rsidRDefault="00710436" w:rsidP="00710436">
                                    <w:pPr>
                                      <w:numPr>
                                        <w:ilvl w:val="0"/>
                                        <w:numId w:val="2"/>
                                      </w:numPr>
                                      <w:spacing w:before="100" w:beforeAutospacing="1" w:after="100" w:afterAutospacing="1"/>
                                      <w:rPr>
                                        <w:rFonts w:ascii="Arial" w:eastAsia="Times New Roman" w:hAnsi="Arial" w:cs="Arial"/>
                                        <w:color w:val="000000"/>
                                        <w:sz w:val="21"/>
                                        <w:szCs w:val="21"/>
                                      </w:rPr>
                                    </w:pPr>
                                    <w:r w:rsidRPr="00710436">
                                      <w:rPr>
                                        <w:rFonts w:ascii="Arial" w:eastAsia="Times New Roman" w:hAnsi="Arial" w:cs="Arial"/>
                                        <w:color w:val="000000"/>
                                        <w:sz w:val="21"/>
                                        <w:szCs w:val="21"/>
                                      </w:rPr>
                                      <w:t>When purchasing fuel or other items, please call ahead with your credit card first, so we can minimize direct contact. </w:t>
                                    </w:r>
                                  </w:p>
                                  <w:p w14:paraId="4B8DADBE" w14:textId="77777777" w:rsidR="00710436" w:rsidRPr="00710436" w:rsidRDefault="00710436" w:rsidP="00710436">
                                    <w:pPr>
                                      <w:numPr>
                                        <w:ilvl w:val="0"/>
                                        <w:numId w:val="2"/>
                                      </w:numPr>
                                      <w:spacing w:before="100" w:beforeAutospacing="1" w:after="100" w:afterAutospacing="1"/>
                                      <w:rPr>
                                        <w:rFonts w:ascii="Arial" w:eastAsia="Times New Roman" w:hAnsi="Arial" w:cs="Arial"/>
                                        <w:color w:val="000000"/>
                                        <w:sz w:val="21"/>
                                        <w:szCs w:val="21"/>
                                      </w:rPr>
                                    </w:pPr>
                                    <w:r w:rsidRPr="00710436">
                                      <w:rPr>
                                        <w:rFonts w:ascii="Arial" w:eastAsia="Times New Roman" w:hAnsi="Arial" w:cs="Arial"/>
                                        <w:color w:val="000000"/>
                                        <w:sz w:val="21"/>
                                        <w:szCs w:val="21"/>
                                      </w:rPr>
                                      <w:t>The fuel dock will be open for regular business hours; please call ahead for service. Our fuel attendant will place the nozzle on the dock by your boat; allow the attendant to back up at least 6 feet before you take the nozzle to begin fueling. When finished, place the nozzle and excess hose back on the dock for the attendant to square away. The attendant will wipe the nozzle down with sanitizer after each use. </w:t>
                                    </w:r>
                                  </w:p>
                                  <w:p w14:paraId="154F3981" w14:textId="77777777" w:rsidR="00710436" w:rsidRPr="00710436" w:rsidRDefault="00710436" w:rsidP="00710436">
                                    <w:pPr>
                                      <w:numPr>
                                        <w:ilvl w:val="0"/>
                                        <w:numId w:val="2"/>
                                      </w:numPr>
                                      <w:spacing w:before="100" w:beforeAutospacing="1" w:after="100" w:afterAutospacing="1"/>
                                      <w:rPr>
                                        <w:rFonts w:ascii="Arial" w:eastAsia="Times New Roman" w:hAnsi="Arial" w:cs="Arial"/>
                                        <w:color w:val="000000"/>
                                        <w:sz w:val="21"/>
                                        <w:szCs w:val="21"/>
                                      </w:rPr>
                                    </w:pPr>
                                    <w:r w:rsidRPr="00710436">
                                      <w:rPr>
                                        <w:rFonts w:ascii="Arial" w:eastAsia="Times New Roman" w:hAnsi="Arial" w:cs="Arial"/>
                                        <w:color w:val="000000"/>
                                        <w:sz w:val="21"/>
                                        <w:szCs w:val="21"/>
                                      </w:rPr>
                                      <w:t>Launch Service will be available during our regular launch hours; please call ahead for launch service. The number of passengers on each trip will be limited, in order to observe proper social distancing. </w:t>
                                    </w:r>
                                  </w:p>
                                  <w:p w14:paraId="1B5DB76C" w14:textId="77777777" w:rsidR="00710436" w:rsidRPr="00710436" w:rsidRDefault="00710436" w:rsidP="00710436">
                                    <w:pPr>
                                      <w:rPr>
                                        <w:rFonts w:ascii="Arial" w:eastAsia="Times New Roman" w:hAnsi="Arial" w:cs="Arial"/>
                                        <w:color w:val="403F42"/>
                                        <w:sz w:val="18"/>
                                        <w:szCs w:val="18"/>
                                      </w:rPr>
                                    </w:pPr>
                                  </w:p>
                                  <w:p w14:paraId="75526E7E" w14:textId="77777777" w:rsidR="00710436" w:rsidRPr="00710436" w:rsidRDefault="00710436" w:rsidP="00710436">
                                    <w:pPr>
                                      <w:rPr>
                                        <w:rFonts w:ascii="Arial" w:eastAsia="Times New Roman" w:hAnsi="Arial" w:cs="Arial"/>
                                        <w:color w:val="403F42"/>
                                        <w:sz w:val="18"/>
                                        <w:szCs w:val="18"/>
                                      </w:rPr>
                                    </w:pPr>
                                  </w:p>
                                  <w:p w14:paraId="7665C3D1" w14:textId="77777777" w:rsidR="00710436" w:rsidRPr="00710436" w:rsidRDefault="00710436" w:rsidP="00710436">
                                    <w:pPr>
                                      <w:jc w:val="center"/>
                                      <w:rPr>
                                        <w:rFonts w:ascii="Arial" w:eastAsia="Times New Roman" w:hAnsi="Arial" w:cs="Arial"/>
                                        <w:color w:val="403F42"/>
                                        <w:sz w:val="18"/>
                                        <w:szCs w:val="18"/>
                                      </w:rPr>
                                    </w:pPr>
                                    <w:r w:rsidRPr="00710436">
                                      <w:rPr>
                                        <w:rFonts w:ascii="Arial" w:eastAsia="Times New Roman" w:hAnsi="Arial" w:cs="Arial"/>
                                        <w:color w:val="000000"/>
                                        <w:sz w:val="21"/>
                                        <w:szCs w:val="21"/>
                                      </w:rPr>
                                      <w:t>We recognize that many of you will have questions and concerns about the upcoming summer season. Please feel free to call or email us anytime. We hope you and your families continue to stay safe and healthy; we look forward to seeing you all on the water very soon!</w:t>
                                    </w:r>
                                  </w:p>
                                  <w:p w14:paraId="3916266E" w14:textId="77777777" w:rsidR="00710436" w:rsidRPr="00710436" w:rsidRDefault="00710436" w:rsidP="00710436">
                                    <w:pPr>
                                      <w:jc w:val="center"/>
                                      <w:rPr>
                                        <w:rFonts w:ascii="Arial" w:eastAsia="Times New Roman" w:hAnsi="Arial" w:cs="Arial"/>
                                        <w:color w:val="403F42"/>
                                        <w:sz w:val="18"/>
                                        <w:szCs w:val="18"/>
                                      </w:rPr>
                                    </w:pPr>
                                  </w:p>
                                </w:tc>
                              </w:tr>
                            </w:tbl>
                            <w:p w14:paraId="57533097" w14:textId="77777777" w:rsidR="00710436" w:rsidRPr="00710436" w:rsidRDefault="00710436" w:rsidP="00710436">
                              <w:pPr>
                                <w:rPr>
                                  <w:rFonts w:ascii="Times New Roman" w:eastAsia="Times New Roman" w:hAnsi="Times New Roman" w:cs="Times New Roman"/>
                                </w:rPr>
                              </w:pPr>
                            </w:p>
                          </w:tc>
                        </w:tr>
                      </w:tbl>
                      <w:p w14:paraId="07463090" w14:textId="77777777" w:rsidR="00710436" w:rsidRPr="00710436" w:rsidRDefault="00710436" w:rsidP="00710436">
                        <w:pPr>
                          <w:jc w:val="center"/>
                          <w:rPr>
                            <w:rFonts w:ascii="Times New Roman" w:eastAsia="Times New Roman" w:hAnsi="Times New Roman" w:cs="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710436" w:rsidRPr="00710436" w14:paraId="4ADF0FAA" w14:textId="77777777" w:rsidTr="00710436">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10436" w:rsidRPr="00710436" w14:paraId="72FFC4A0" w14:textId="77777777" w:rsidTr="00710436">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710436" w:rsidRPr="00710436" w14:paraId="3126D661" w14:textId="77777777">
                                      <w:trPr>
                                        <w:tblCellSpacing w:w="0" w:type="dxa"/>
                                        <w:jc w:val="center"/>
                                      </w:trPr>
                                      <w:tc>
                                        <w:tcPr>
                                          <w:tcW w:w="5000" w:type="pct"/>
                                          <w:tcMar>
                                            <w:top w:w="135" w:type="dxa"/>
                                            <w:left w:w="0" w:type="dxa"/>
                                            <w:bottom w:w="135" w:type="dxa"/>
                                            <w:right w:w="0" w:type="dxa"/>
                                          </w:tcMar>
                                          <w:hideMark/>
                                        </w:tcPr>
                                        <w:tbl>
                                          <w:tblPr>
                                            <w:tblW w:w="8460" w:type="dxa"/>
                                            <w:jc w:val="center"/>
                                            <w:tblCellSpacing w:w="0" w:type="dxa"/>
                                            <w:tblCellMar>
                                              <w:left w:w="0" w:type="dxa"/>
                                              <w:right w:w="0" w:type="dxa"/>
                                            </w:tblCellMar>
                                            <w:tblLook w:val="04A0" w:firstRow="1" w:lastRow="0" w:firstColumn="1" w:lastColumn="0" w:noHBand="0" w:noVBand="1"/>
                                          </w:tblPr>
                                          <w:tblGrid>
                                            <w:gridCol w:w="8460"/>
                                          </w:tblGrid>
                                          <w:tr w:rsidR="00710436" w:rsidRPr="00710436" w14:paraId="640819D0" w14:textId="77777777">
                                            <w:trPr>
                                              <w:trHeight w:val="20"/>
                                              <w:tblCellSpacing w:w="0" w:type="dxa"/>
                                              <w:jc w:val="center"/>
                                            </w:trPr>
                                            <w:tc>
                                              <w:tcPr>
                                                <w:tcW w:w="0" w:type="auto"/>
                                                <w:tcBorders>
                                                  <w:bottom w:val="nil"/>
                                                </w:tcBorders>
                                                <w:shd w:val="clear" w:color="auto" w:fill="999999"/>
                                                <w:vAlign w:val="center"/>
                                                <w:hideMark/>
                                              </w:tcPr>
                                              <w:p w14:paraId="2AC1B34B" w14:textId="77777777" w:rsidR="00710436" w:rsidRPr="00710436" w:rsidRDefault="00710436" w:rsidP="00710436">
                                                <w:pPr>
                                                  <w:spacing w:line="15" w:lineRule="atLeast"/>
                                                  <w:jc w:val="center"/>
                                                  <w:rPr>
                                                    <w:rFonts w:ascii="Times New Roman" w:eastAsia="Times New Roman" w:hAnsi="Times New Roman" w:cs="Times New Roman"/>
                                                  </w:rPr>
                                                </w:pPr>
                                              </w:p>
                                            </w:tc>
                                          </w:tr>
                                        </w:tbl>
                                        <w:p w14:paraId="25D32B0A" w14:textId="77777777" w:rsidR="00710436" w:rsidRPr="00710436" w:rsidRDefault="00710436" w:rsidP="00710436">
                                          <w:pPr>
                                            <w:jc w:val="center"/>
                                            <w:rPr>
                                              <w:rFonts w:ascii="Times New Roman" w:eastAsia="Times New Roman" w:hAnsi="Times New Roman" w:cs="Times New Roman"/>
                                            </w:rPr>
                                          </w:pPr>
                                        </w:p>
                                      </w:tc>
                                    </w:tr>
                                  </w:tbl>
                                  <w:p w14:paraId="39FB2679" w14:textId="77777777" w:rsidR="00710436" w:rsidRPr="00710436" w:rsidRDefault="00710436" w:rsidP="00710436">
                                    <w:pPr>
                                      <w:jc w:val="center"/>
                                      <w:rPr>
                                        <w:rFonts w:ascii="Times New Roman" w:eastAsia="Times New Roman" w:hAnsi="Times New Roman" w:cs="Times New Roman"/>
                                      </w:rPr>
                                    </w:pPr>
                                  </w:p>
                                </w:tc>
                              </w:tr>
                            </w:tbl>
                            <w:p w14:paraId="592711B4" w14:textId="77777777" w:rsidR="00710436" w:rsidRPr="00710436" w:rsidRDefault="00710436" w:rsidP="00710436">
                              <w:pPr>
                                <w:rPr>
                                  <w:rFonts w:ascii="Times New Roman" w:eastAsia="Times New Roman" w:hAnsi="Times New Roman" w:cs="Times New Roman"/>
                                </w:rPr>
                              </w:pPr>
                            </w:p>
                          </w:tc>
                        </w:tr>
                      </w:tbl>
                      <w:p w14:paraId="6A68CE76" w14:textId="77777777" w:rsidR="00710436" w:rsidRPr="00710436" w:rsidRDefault="00710436" w:rsidP="00710436">
                        <w:pPr>
                          <w:jc w:val="center"/>
                          <w:rPr>
                            <w:rFonts w:ascii="Times New Roman" w:eastAsia="Times New Roman" w:hAnsi="Times New Roman" w:cs="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710436" w:rsidRPr="00710436" w14:paraId="575E565A" w14:textId="77777777" w:rsidTr="00710436">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10436" w:rsidRPr="00710436" w14:paraId="20BFDE86" w14:textId="77777777" w:rsidTr="00710436">
                                <w:trPr>
                                  <w:tblCellSpacing w:w="0" w:type="dxa"/>
                                </w:trPr>
                                <w:tc>
                                  <w:tcPr>
                                    <w:tcW w:w="0" w:type="auto"/>
                                    <w:tcMar>
                                      <w:top w:w="150" w:type="dxa"/>
                                      <w:left w:w="300" w:type="dxa"/>
                                      <w:bottom w:w="150" w:type="dxa"/>
                                      <w:right w:w="300" w:type="dxa"/>
                                    </w:tcMar>
                                    <w:hideMark/>
                                  </w:tcPr>
                                  <w:p w14:paraId="51C57FAD" w14:textId="77777777" w:rsidR="00710436" w:rsidRPr="00710436" w:rsidRDefault="00710436" w:rsidP="00710436">
                                    <w:pPr>
                                      <w:jc w:val="center"/>
                                      <w:rPr>
                                        <w:rFonts w:ascii="Arial" w:eastAsia="Times New Roman" w:hAnsi="Arial" w:cs="Arial"/>
                                        <w:color w:val="403F42"/>
                                        <w:sz w:val="18"/>
                                        <w:szCs w:val="18"/>
                                      </w:rPr>
                                    </w:pPr>
                                    <w:r w:rsidRPr="00710436">
                                      <w:rPr>
                                        <w:rFonts w:ascii="Arial" w:eastAsia="Times New Roman" w:hAnsi="Arial" w:cs="Arial"/>
                                        <w:color w:val="403F42"/>
                                      </w:rPr>
                                      <w:lastRenderedPageBreak/>
                                      <w:t>Stay warm, think Spring!! Hope to see you this Summer!!</w:t>
                                    </w:r>
                                  </w:p>
                                </w:tc>
                              </w:tr>
                            </w:tbl>
                            <w:p w14:paraId="7BC889E0" w14:textId="77777777" w:rsidR="00710436" w:rsidRPr="00710436" w:rsidRDefault="00710436" w:rsidP="00710436">
                              <w:pPr>
                                <w:rPr>
                                  <w:rFonts w:ascii="Times New Roman" w:eastAsia="Times New Roman" w:hAnsi="Times New Roman" w:cs="Times New Roman"/>
                                </w:rPr>
                              </w:pPr>
                            </w:p>
                          </w:tc>
                        </w:tr>
                      </w:tbl>
                      <w:p w14:paraId="59239DD3" w14:textId="77777777" w:rsidR="00710436" w:rsidRPr="00710436" w:rsidRDefault="00710436" w:rsidP="00710436">
                        <w:pPr>
                          <w:jc w:val="center"/>
                          <w:rPr>
                            <w:rFonts w:ascii="Times New Roman" w:eastAsia="Times New Roman" w:hAnsi="Times New Roman" w:cs="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710436" w:rsidRPr="00710436" w14:paraId="3FEDB8FE" w14:textId="77777777" w:rsidTr="00710436">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10436" w:rsidRPr="00710436" w14:paraId="1AAC034E" w14:textId="77777777" w:rsidTr="00710436">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710436" w:rsidRPr="00710436" w14:paraId="00BF9BE3" w14:textId="77777777">
                                      <w:trPr>
                                        <w:tblCellSpacing w:w="0" w:type="dxa"/>
                                        <w:jc w:val="center"/>
                                      </w:trPr>
                                      <w:tc>
                                        <w:tcPr>
                                          <w:tcW w:w="5000" w:type="pct"/>
                                          <w:tcMar>
                                            <w:top w:w="0" w:type="dxa"/>
                                            <w:left w:w="0" w:type="dxa"/>
                                            <w:bottom w:w="300" w:type="dxa"/>
                                            <w:right w:w="0" w:type="dxa"/>
                                          </w:tcMar>
                                          <w:hideMark/>
                                        </w:tcPr>
                                        <w:p w14:paraId="466A8D68" w14:textId="77777777" w:rsidR="00710436" w:rsidRPr="00710436" w:rsidRDefault="00710436" w:rsidP="00710436">
                                          <w:pPr>
                                            <w:spacing w:line="15" w:lineRule="atLeast"/>
                                            <w:jc w:val="center"/>
                                            <w:rPr>
                                              <w:rFonts w:ascii="Times New Roman" w:eastAsia="Times New Roman" w:hAnsi="Times New Roman" w:cs="Times New Roman"/>
                                            </w:rPr>
                                          </w:pPr>
                                        </w:p>
                                      </w:tc>
                                    </w:tr>
                                  </w:tbl>
                                  <w:p w14:paraId="51CC036B" w14:textId="77777777" w:rsidR="00710436" w:rsidRPr="00710436" w:rsidRDefault="00710436" w:rsidP="00710436">
                                    <w:pPr>
                                      <w:jc w:val="center"/>
                                      <w:rPr>
                                        <w:rFonts w:ascii="Times New Roman" w:eastAsia="Times New Roman" w:hAnsi="Times New Roman" w:cs="Times New Roman"/>
                                      </w:rPr>
                                    </w:pPr>
                                  </w:p>
                                </w:tc>
                              </w:tr>
                            </w:tbl>
                            <w:p w14:paraId="540787B3" w14:textId="77777777" w:rsidR="00710436" w:rsidRPr="00710436" w:rsidRDefault="00710436" w:rsidP="00710436">
                              <w:pPr>
                                <w:rPr>
                                  <w:rFonts w:ascii="Times New Roman" w:eastAsia="Times New Roman" w:hAnsi="Times New Roman" w:cs="Times New Roman"/>
                                </w:rPr>
                              </w:pPr>
                            </w:p>
                          </w:tc>
                        </w:tr>
                      </w:tbl>
                      <w:p w14:paraId="1DDEAF62" w14:textId="77777777" w:rsidR="00710436" w:rsidRPr="00710436" w:rsidRDefault="00710436" w:rsidP="00710436">
                        <w:pPr>
                          <w:jc w:val="center"/>
                          <w:rPr>
                            <w:rFonts w:ascii="Times New Roman" w:eastAsia="Times New Roman" w:hAnsi="Times New Roman" w:cs="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710436" w:rsidRPr="00710436" w14:paraId="03D04CCB" w14:textId="77777777" w:rsidTr="00710436">
                          <w:trPr>
                            <w:tblCellSpacing w:w="0" w:type="dxa"/>
                            <w:jc w:val="center"/>
                          </w:trPr>
                          <w:tc>
                            <w:tcPr>
                              <w:tcW w:w="5000" w:type="pct"/>
                              <w:shd w:val="clear" w:color="auto" w:fill="999999"/>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10436" w:rsidRPr="00710436" w14:paraId="72E9F5FA" w14:textId="77777777" w:rsidTr="00710436">
                                <w:trPr>
                                  <w:tblCellSpacing w:w="0" w:type="dxa"/>
                                </w:trPr>
                                <w:tc>
                                  <w:tcPr>
                                    <w:tcW w:w="0" w:type="auto"/>
                                    <w:tcMar>
                                      <w:top w:w="150" w:type="dxa"/>
                                      <w:left w:w="300" w:type="dxa"/>
                                      <w:bottom w:w="150" w:type="dxa"/>
                                      <w:right w:w="300" w:type="dxa"/>
                                    </w:tcMar>
                                    <w:hideMark/>
                                  </w:tcPr>
                                  <w:p w14:paraId="02FB048B" w14:textId="77777777" w:rsidR="00710436" w:rsidRPr="00710436" w:rsidRDefault="00710436" w:rsidP="00710436">
                                    <w:pPr>
                                      <w:jc w:val="center"/>
                                      <w:rPr>
                                        <w:rFonts w:ascii="Arial" w:eastAsia="Times New Roman" w:hAnsi="Arial" w:cs="Arial"/>
                                        <w:color w:val="FFFFFF"/>
                                        <w:sz w:val="18"/>
                                        <w:szCs w:val="18"/>
                                      </w:rPr>
                                    </w:pPr>
                                    <w:r w:rsidRPr="00710436">
                                      <w:rPr>
                                        <w:rFonts w:ascii="Arial" w:eastAsia="Times New Roman" w:hAnsi="Arial" w:cs="Arial"/>
                                        <w:color w:val="FFFFFF"/>
                                        <w:sz w:val="18"/>
                                        <w:szCs w:val="18"/>
                                      </w:rPr>
                                      <w:t>STAY CONNECTED</w:t>
                                    </w:r>
                                  </w:p>
                                </w:tc>
                              </w:tr>
                              <w:tr w:rsidR="00710436" w:rsidRPr="00710436" w14:paraId="34583834" w14:textId="77777777">
                                <w:trPr>
                                  <w:tblCellSpacing w:w="0" w:type="dxa"/>
                                </w:trPr>
                                <w:tc>
                                  <w:tcPr>
                                    <w:tcW w:w="0" w:type="auto"/>
                                    <w:tcMar>
                                      <w:top w:w="0" w:type="dxa"/>
                                      <w:left w:w="300" w:type="dxa"/>
                                      <w:bottom w:w="150" w:type="dxa"/>
                                      <w:right w:w="300" w:type="dxa"/>
                                    </w:tcMar>
                                    <w:vAlign w:val="center"/>
                                    <w:hideMark/>
                                  </w:tcPr>
                                  <w:p w14:paraId="148E5B7B" w14:textId="77777777" w:rsidR="00710436" w:rsidRPr="00710436" w:rsidRDefault="00710436" w:rsidP="00710436">
                                    <w:pPr>
                                      <w:jc w:val="center"/>
                                      <w:rPr>
                                        <w:rFonts w:ascii="Times New Roman" w:eastAsia="Times New Roman" w:hAnsi="Times New Roman" w:cs="Times New Roman"/>
                                      </w:rPr>
                                    </w:pPr>
                                    <w:hyperlink r:id="rId8" w:tgtFrame="_blank" w:history="1">
                                      <w:r w:rsidRPr="00710436">
                                        <w:rPr>
                                          <w:rFonts w:ascii="Times New Roman" w:eastAsia="Times New Roman" w:hAnsi="Times New Roman" w:cs="Times New Roman"/>
                                          <w:color w:val="0096EF"/>
                                        </w:rPr>
                                        <w:t> </w:t>
                                      </w:r>
                                      <w:r w:rsidRPr="00710436">
                                        <w:rPr>
                                          <w:rFonts w:ascii="Times New Roman" w:eastAsia="Times New Roman" w:hAnsi="Times New Roman" w:cs="Times New Roman"/>
                                          <w:color w:val="0096EF"/>
                                          <w:u w:val="single"/>
                                        </w:rPr>
                                        <w:t>‌</w:t>
                                      </w:r>
                                      <w:r w:rsidRPr="00710436">
                                        <w:rPr>
                                          <w:rFonts w:ascii="Times New Roman" w:eastAsia="Times New Roman" w:hAnsi="Times New Roman" w:cs="Times New Roman"/>
                                          <w:color w:val="0096EF"/>
                                        </w:rPr>
                                        <w:t> </w:t>
                                      </w:r>
                                    </w:hyperlink>
                                    <w:r w:rsidRPr="00710436">
                                      <w:rPr>
                                        <w:rFonts w:ascii="Times New Roman" w:eastAsia="Times New Roman" w:hAnsi="Times New Roman" w:cs="Times New Roman"/>
                                      </w:rPr>
                                      <w:t> </w:t>
                                    </w:r>
                                    <w:hyperlink r:id="rId9" w:tgtFrame="_blank" w:history="1">
                                      <w:r w:rsidRPr="00710436">
                                        <w:rPr>
                                          <w:rFonts w:ascii="Times New Roman" w:eastAsia="Times New Roman" w:hAnsi="Times New Roman" w:cs="Times New Roman"/>
                                          <w:color w:val="0096EF"/>
                                        </w:rPr>
                                        <w:t> </w:t>
                                      </w:r>
                                      <w:r w:rsidRPr="00710436">
                                        <w:rPr>
                                          <w:rFonts w:ascii="Times New Roman" w:eastAsia="Times New Roman" w:hAnsi="Times New Roman" w:cs="Times New Roman"/>
                                          <w:color w:val="0096EF"/>
                                          <w:u w:val="single"/>
                                        </w:rPr>
                                        <w:t>‌</w:t>
                                      </w:r>
                                      <w:r w:rsidRPr="00710436">
                                        <w:rPr>
                                          <w:rFonts w:ascii="Times New Roman" w:eastAsia="Times New Roman" w:hAnsi="Times New Roman" w:cs="Times New Roman"/>
                                          <w:color w:val="0096EF"/>
                                        </w:rPr>
                                        <w:t> </w:t>
                                      </w:r>
                                    </w:hyperlink>
                                  </w:p>
                                </w:tc>
                              </w:tr>
                            </w:tbl>
                            <w:p w14:paraId="3770F769" w14:textId="77777777" w:rsidR="00710436" w:rsidRPr="00710436" w:rsidRDefault="00710436" w:rsidP="00710436">
                              <w:pPr>
                                <w:rPr>
                                  <w:rFonts w:ascii="Times New Roman" w:eastAsia="Times New Roman" w:hAnsi="Times New Roman" w:cs="Times New Roman"/>
                                </w:rPr>
                              </w:pPr>
                            </w:p>
                          </w:tc>
                        </w:tr>
                      </w:tbl>
                      <w:p w14:paraId="691EAC75" w14:textId="77777777" w:rsidR="00710436" w:rsidRPr="00710436" w:rsidRDefault="00710436" w:rsidP="00710436">
                        <w:pPr>
                          <w:jc w:val="center"/>
                          <w:rPr>
                            <w:rFonts w:ascii="Times New Roman" w:eastAsia="Times New Roman" w:hAnsi="Times New Roman" w:cs="Times New Roman"/>
                          </w:rPr>
                        </w:pPr>
                      </w:p>
                    </w:tc>
                  </w:tr>
                </w:tbl>
                <w:p w14:paraId="7F86252A" w14:textId="77777777" w:rsidR="00710436" w:rsidRPr="00710436" w:rsidRDefault="00710436" w:rsidP="00710436">
                  <w:pPr>
                    <w:jc w:val="center"/>
                    <w:rPr>
                      <w:rFonts w:ascii="Times New Roman" w:eastAsia="Times New Roman" w:hAnsi="Times New Roman" w:cs="Times New Roman"/>
                    </w:rPr>
                  </w:pPr>
                </w:p>
              </w:tc>
            </w:tr>
          </w:tbl>
          <w:p w14:paraId="11995B9E" w14:textId="77777777" w:rsidR="00710436" w:rsidRPr="00710436" w:rsidRDefault="00710436" w:rsidP="00710436">
            <w:pPr>
              <w:jc w:val="center"/>
              <w:rPr>
                <w:rFonts w:ascii="Helvetica" w:eastAsia="Times New Roman" w:hAnsi="Helvetica" w:cs="Times New Roman"/>
                <w:color w:val="26282A"/>
                <w:sz w:val="20"/>
                <w:szCs w:val="20"/>
              </w:rPr>
            </w:pPr>
          </w:p>
        </w:tc>
      </w:tr>
    </w:tbl>
    <w:p w14:paraId="3062B620" w14:textId="77777777" w:rsidR="00A04B25" w:rsidRDefault="00A04B25"/>
    <w:sectPr w:rsidR="00A04B25" w:rsidSect="00CB6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E716A"/>
    <w:multiLevelType w:val="multilevel"/>
    <w:tmpl w:val="9C52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C7E5E"/>
    <w:multiLevelType w:val="multilevel"/>
    <w:tmpl w:val="58AC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436"/>
    <w:rsid w:val="00710436"/>
    <w:rsid w:val="00A04B25"/>
    <w:rsid w:val="00CB6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4D395B3"/>
  <w15:chartTrackingRefBased/>
  <w15:docId w15:val="{3487C1EB-553D-0D40-B30C-4ADB2E5D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0436"/>
    <w:rPr>
      <w:color w:val="0000FF"/>
      <w:u w:val="single"/>
    </w:rPr>
  </w:style>
  <w:style w:type="character" w:customStyle="1" w:styleId="apple-converted-space">
    <w:name w:val="apple-converted-space"/>
    <w:basedOn w:val="DefaultParagraphFont"/>
    <w:rsid w:val="00710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498715">
      <w:bodyDiv w:val="1"/>
      <w:marLeft w:val="0"/>
      <w:marRight w:val="0"/>
      <w:marTop w:val="0"/>
      <w:marBottom w:val="0"/>
      <w:divBdr>
        <w:top w:val="none" w:sz="0" w:space="0" w:color="auto"/>
        <w:left w:val="none" w:sz="0" w:space="0" w:color="auto"/>
        <w:bottom w:val="none" w:sz="0" w:space="0" w:color="auto"/>
        <w:right w:val="none" w:sz="0" w:space="0" w:color="auto"/>
      </w:divBdr>
      <w:divsChild>
        <w:div w:id="997458552">
          <w:marLeft w:val="0"/>
          <w:marRight w:val="0"/>
          <w:marTop w:val="0"/>
          <w:marBottom w:val="0"/>
          <w:divBdr>
            <w:top w:val="none" w:sz="0" w:space="0" w:color="auto"/>
            <w:left w:val="none" w:sz="0" w:space="0" w:color="auto"/>
            <w:bottom w:val="none" w:sz="0" w:space="0" w:color="auto"/>
            <w:right w:val="none" w:sz="0" w:space="0" w:color="auto"/>
          </w:divBdr>
          <w:divsChild>
            <w:div w:id="1498501789">
              <w:marLeft w:val="0"/>
              <w:marRight w:val="0"/>
              <w:marTop w:val="0"/>
              <w:marBottom w:val="0"/>
              <w:divBdr>
                <w:top w:val="none" w:sz="0" w:space="0" w:color="auto"/>
                <w:left w:val="none" w:sz="0" w:space="0" w:color="auto"/>
                <w:bottom w:val="none" w:sz="0" w:space="0" w:color="auto"/>
                <w:right w:val="none" w:sz="0" w:space="0" w:color="auto"/>
              </w:divBdr>
              <w:divsChild>
                <w:div w:id="522060316">
                  <w:marLeft w:val="0"/>
                  <w:marRight w:val="0"/>
                  <w:marTop w:val="0"/>
                  <w:marBottom w:val="0"/>
                  <w:divBdr>
                    <w:top w:val="none" w:sz="0" w:space="0" w:color="auto"/>
                    <w:left w:val="none" w:sz="0" w:space="0" w:color="auto"/>
                    <w:bottom w:val="none" w:sz="0" w:space="0" w:color="auto"/>
                    <w:right w:val="none" w:sz="0" w:space="0" w:color="auto"/>
                  </w:divBdr>
                </w:div>
              </w:divsChild>
            </w:div>
            <w:div w:id="1226644128">
              <w:marLeft w:val="0"/>
              <w:marRight w:val="0"/>
              <w:marTop w:val="0"/>
              <w:marBottom w:val="0"/>
              <w:divBdr>
                <w:top w:val="none" w:sz="0" w:space="0" w:color="auto"/>
                <w:left w:val="none" w:sz="0" w:space="0" w:color="auto"/>
                <w:bottom w:val="none" w:sz="0" w:space="0" w:color="auto"/>
                <w:right w:val="none" w:sz="0" w:space="0" w:color="auto"/>
              </w:divBdr>
              <w:divsChild>
                <w:div w:id="1250314424">
                  <w:marLeft w:val="0"/>
                  <w:marRight w:val="0"/>
                  <w:marTop w:val="0"/>
                  <w:marBottom w:val="0"/>
                  <w:divBdr>
                    <w:top w:val="none" w:sz="0" w:space="0" w:color="auto"/>
                    <w:left w:val="none" w:sz="0" w:space="0" w:color="auto"/>
                    <w:bottom w:val="none" w:sz="0" w:space="0" w:color="auto"/>
                    <w:right w:val="none" w:sz="0" w:space="0" w:color="auto"/>
                  </w:divBdr>
                </w:div>
              </w:divsChild>
            </w:div>
            <w:div w:id="2039693273">
              <w:marLeft w:val="0"/>
              <w:marRight w:val="0"/>
              <w:marTop w:val="0"/>
              <w:marBottom w:val="0"/>
              <w:divBdr>
                <w:top w:val="none" w:sz="0" w:space="0" w:color="auto"/>
                <w:left w:val="none" w:sz="0" w:space="0" w:color="auto"/>
                <w:bottom w:val="none" w:sz="0" w:space="0" w:color="auto"/>
                <w:right w:val="none" w:sz="0" w:space="0" w:color="auto"/>
              </w:divBdr>
              <w:divsChild>
                <w:div w:id="631329489">
                  <w:marLeft w:val="0"/>
                  <w:marRight w:val="0"/>
                  <w:marTop w:val="0"/>
                  <w:marBottom w:val="0"/>
                  <w:divBdr>
                    <w:top w:val="none" w:sz="0" w:space="0" w:color="auto"/>
                    <w:left w:val="none" w:sz="0" w:space="0" w:color="auto"/>
                    <w:bottom w:val="none" w:sz="0" w:space="0" w:color="auto"/>
                    <w:right w:val="none" w:sz="0" w:space="0" w:color="auto"/>
                  </w:divBdr>
                  <w:divsChild>
                    <w:div w:id="11203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086">
              <w:marLeft w:val="0"/>
              <w:marRight w:val="0"/>
              <w:marTop w:val="0"/>
              <w:marBottom w:val="0"/>
              <w:divBdr>
                <w:top w:val="none" w:sz="0" w:space="0" w:color="auto"/>
                <w:left w:val="none" w:sz="0" w:space="0" w:color="auto"/>
                <w:bottom w:val="none" w:sz="0" w:space="0" w:color="auto"/>
                <w:right w:val="none" w:sz="0" w:space="0" w:color="auto"/>
              </w:divBdr>
              <w:divsChild>
                <w:div w:id="238103508">
                  <w:marLeft w:val="0"/>
                  <w:marRight w:val="0"/>
                  <w:marTop w:val="0"/>
                  <w:marBottom w:val="0"/>
                  <w:divBdr>
                    <w:top w:val="none" w:sz="0" w:space="0" w:color="auto"/>
                    <w:left w:val="none" w:sz="0" w:space="0" w:color="auto"/>
                    <w:bottom w:val="none" w:sz="0" w:space="0" w:color="auto"/>
                    <w:right w:val="none" w:sz="0" w:space="0" w:color="auto"/>
                  </w:divBdr>
                </w:div>
              </w:divsChild>
            </w:div>
            <w:div w:id="1901861757">
              <w:marLeft w:val="0"/>
              <w:marRight w:val="0"/>
              <w:marTop w:val="0"/>
              <w:marBottom w:val="0"/>
              <w:divBdr>
                <w:top w:val="none" w:sz="0" w:space="0" w:color="auto"/>
                <w:left w:val="none" w:sz="0" w:space="0" w:color="auto"/>
                <w:bottom w:val="none" w:sz="0" w:space="0" w:color="auto"/>
                <w:right w:val="none" w:sz="0" w:space="0" w:color="auto"/>
              </w:divBdr>
              <w:divsChild>
                <w:div w:id="1163156429">
                  <w:marLeft w:val="0"/>
                  <w:marRight w:val="0"/>
                  <w:marTop w:val="0"/>
                  <w:marBottom w:val="0"/>
                  <w:divBdr>
                    <w:top w:val="none" w:sz="0" w:space="0" w:color="auto"/>
                    <w:left w:val="none" w:sz="0" w:space="0" w:color="auto"/>
                    <w:bottom w:val="none" w:sz="0" w:space="0" w:color="auto"/>
                    <w:right w:val="none" w:sz="0" w:space="0" w:color="auto"/>
                  </w:divBdr>
                  <w:divsChild>
                    <w:div w:id="268858401">
                      <w:marLeft w:val="0"/>
                      <w:marRight w:val="0"/>
                      <w:marTop w:val="0"/>
                      <w:marBottom w:val="0"/>
                      <w:divBdr>
                        <w:top w:val="none" w:sz="0" w:space="0" w:color="auto"/>
                        <w:left w:val="none" w:sz="0" w:space="0" w:color="auto"/>
                        <w:bottom w:val="none" w:sz="0" w:space="0" w:color="auto"/>
                        <w:right w:val="none" w:sz="0" w:space="0" w:color="auto"/>
                      </w:divBdr>
                      <w:divsChild>
                        <w:div w:id="715009057">
                          <w:marLeft w:val="0"/>
                          <w:marRight w:val="0"/>
                          <w:marTop w:val="0"/>
                          <w:marBottom w:val="0"/>
                          <w:divBdr>
                            <w:top w:val="none" w:sz="0" w:space="0" w:color="auto"/>
                            <w:left w:val="none" w:sz="0" w:space="0" w:color="auto"/>
                            <w:bottom w:val="none" w:sz="0" w:space="0" w:color="auto"/>
                            <w:right w:val="none" w:sz="0" w:space="0" w:color="auto"/>
                          </w:divBdr>
                        </w:div>
                        <w:div w:id="1968126330">
                          <w:marLeft w:val="0"/>
                          <w:marRight w:val="0"/>
                          <w:marTop w:val="0"/>
                          <w:marBottom w:val="0"/>
                          <w:divBdr>
                            <w:top w:val="none" w:sz="0" w:space="0" w:color="auto"/>
                            <w:left w:val="none" w:sz="0" w:space="0" w:color="auto"/>
                            <w:bottom w:val="none" w:sz="0" w:space="0" w:color="auto"/>
                            <w:right w:val="none" w:sz="0" w:space="0" w:color="auto"/>
                          </w:divBdr>
                        </w:div>
                        <w:div w:id="1192232606">
                          <w:marLeft w:val="0"/>
                          <w:marRight w:val="0"/>
                          <w:marTop w:val="0"/>
                          <w:marBottom w:val="0"/>
                          <w:divBdr>
                            <w:top w:val="none" w:sz="0" w:space="0" w:color="auto"/>
                            <w:left w:val="none" w:sz="0" w:space="0" w:color="auto"/>
                            <w:bottom w:val="none" w:sz="0" w:space="0" w:color="auto"/>
                            <w:right w:val="none" w:sz="0" w:space="0" w:color="auto"/>
                          </w:divBdr>
                        </w:div>
                        <w:div w:id="1389066234">
                          <w:marLeft w:val="0"/>
                          <w:marRight w:val="0"/>
                          <w:marTop w:val="0"/>
                          <w:marBottom w:val="0"/>
                          <w:divBdr>
                            <w:top w:val="none" w:sz="0" w:space="0" w:color="auto"/>
                            <w:left w:val="none" w:sz="0" w:space="0" w:color="auto"/>
                            <w:bottom w:val="none" w:sz="0" w:space="0" w:color="auto"/>
                            <w:right w:val="none" w:sz="0" w:space="0" w:color="auto"/>
                          </w:divBdr>
                        </w:div>
                        <w:div w:id="1843279823">
                          <w:marLeft w:val="0"/>
                          <w:marRight w:val="0"/>
                          <w:marTop w:val="0"/>
                          <w:marBottom w:val="0"/>
                          <w:divBdr>
                            <w:top w:val="none" w:sz="0" w:space="0" w:color="auto"/>
                            <w:left w:val="none" w:sz="0" w:space="0" w:color="auto"/>
                            <w:bottom w:val="none" w:sz="0" w:space="0" w:color="auto"/>
                            <w:right w:val="none" w:sz="0" w:space="0" w:color="auto"/>
                          </w:divBdr>
                        </w:div>
                        <w:div w:id="368457707">
                          <w:marLeft w:val="0"/>
                          <w:marRight w:val="0"/>
                          <w:marTop w:val="0"/>
                          <w:marBottom w:val="0"/>
                          <w:divBdr>
                            <w:top w:val="none" w:sz="0" w:space="0" w:color="auto"/>
                            <w:left w:val="none" w:sz="0" w:space="0" w:color="auto"/>
                            <w:bottom w:val="none" w:sz="0" w:space="0" w:color="auto"/>
                            <w:right w:val="none" w:sz="0" w:space="0" w:color="auto"/>
                          </w:divBdr>
                        </w:div>
                        <w:div w:id="147956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523109">
              <w:marLeft w:val="0"/>
              <w:marRight w:val="0"/>
              <w:marTop w:val="0"/>
              <w:marBottom w:val="0"/>
              <w:divBdr>
                <w:top w:val="none" w:sz="0" w:space="0" w:color="auto"/>
                <w:left w:val="none" w:sz="0" w:space="0" w:color="auto"/>
                <w:bottom w:val="none" w:sz="0" w:space="0" w:color="auto"/>
                <w:right w:val="none" w:sz="0" w:space="0" w:color="auto"/>
              </w:divBdr>
              <w:divsChild>
                <w:div w:id="1055617115">
                  <w:marLeft w:val="0"/>
                  <w:marRight w:val="0"/>
                  <w:marTop w:val="0"/>
                  <w:marBottom w:val="0"/>
                  <w:divBdr>
                    <w:top w:val="none" w:sz="0" w:space="0" w:color="auto"/>
                    <w:left w:val="none" w:sz="0" w:space="0" w:color="auto"/>
                    <w:bottom w:val="none" w:sz="0" w:space="0" w:color="auto"/>
                    <w:right w:val="none" w:sz="0" w:space="0" w:color="auto"/>
                  </w:divBdr>
                </w:div>
              </w:divsChild>
            </w:div>
            <w:div w:id="898977276">
              <w:marLeft w:val="0"/>
              <w:marRight w:val="0"/>
              <w:marTop w:val="0"/>
              <w:marBottom w:val="0"/>
              <w:divBdr>
                <w:top w:val="none" w:sz="0" w:space="0" w:color="auto"/>
                <w:left w:val="none" w:sz="0" w:space="0" w:color="auto"/>
                <w:bottom w:val="none" w:sz="0" w:space="0" w:color="auto"/>
                <w:right w:val="none" w:sz="0" w:space="0" w:color="auto"/>
              </w:divBdr>
              <w:divsChild>
                <w:div w:id="1214347345">
                  <w:marLeft w:val="0"/>
                  <w:marRight w:val="0"/>
                  <w:marTop w:val="0"/>
                  <w:marBottom w:val="0"/>
                  <w:divBdr>
                    <w:top w:val="none" w:sz="0" w:space="0" w:color="auto"/>
                    <w:left w:val="none" w:sz="0" w:space="0" w:color="auto"/>
                    <w:bottom w:val="none" w:sz="0" w:space="0" w:color="auto"/>
                    <w:right w:val="none" w:sz="0" w:space="0" w:color="auto"/>
                  </w:divBdr>
                  <w:divsChild>
                    <w:div w:id="4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7244">
              <w:marLeft w:val="0"/>
              <w:marRight w:val="0"/>
              <w:marTop w:val="0"/>
              <w:marBottom w:val="0"/>
              <w:divBdr>
                <w:top w:val="none" w:sz="0" w:space="0" w:color="auto"/>
                <w:left w:val="none" w:sz="0" w:space="0" w:color="auto"/>
                <w:bottom w:val="none" w:sz="0" w:space="0" w:color="auto"/>
                <w:right w:val="none" w:sz="0" w:space="0" w:color="auto"/>
              </w:divBdr>
              <w:divsChild>
                <w:div w:id="126359608">
                  <w:marLeft w:val="0"/>
                  <w:marRight w:val="0"/>
                  <w:marTop w:val="0"/>
                  <w:marBottom w:val="0"/>
                  <w:divBdr>
                    <w:top w:val="none" w:sz="0" w:space="0" w:color="auto"/>
                    <w:left w:val="none" w:sz="0" w:space="0" w:color="auto"/>
                    <w:bottom w:val="none" w:sz="0" w:space="0" w:color="auto"/>
                    <w:right w:val="none" w:sz="0" w:space="0" w:color="auto"/>
                  </w:divBdr>
                </w:div>
              </w:divsChild>
            </w:div>
            <w:div w:id="1965112009">
              <w:marLeft w:val="0"/>
              <w:marRight w:val="0"/>
              <w:marTop w:val="0"/>
              <w:marBottom w:val="0"/>
              <w:divBdr>
                <w:top w:val="none" w:sz="0" w:space="0" w:color="auto"/>
                <w:left w:val="none" w:sz="0" w:space="0" w:color="auto"/>
                <w:bottom w:val="none" w:sz="0" w:space="0" w:color="auto"/>
                <w:right w:val="none" w:sz="0" w:space="0" w:color="auto"/>
              </w:divBdr>
              <w:divsChild>
                <w:div w:id="805666022">
                  <w:marLeft w:val="0"/>
                  <w:marRight w:val="0"/>
                  <w:marTop w:val="0"/>
                  <w:marBottom w:val="0"/>
                  <w:divBdr>
                    <w:top w:val="none" w:sz="0" w:space="0" w:color="auto"/>
                    <w:left w:val="none" w:sz="0" w:space="0" w:color="auto"/>
                    <w:bottom w:val="none" w:sz="0" w:space="0" w:color="auto"/>
                    <w:right w:val="none" w:sz="0" w:space="0" w:color="auto"/>
                  </w:divBdr>
                  <w:divsChild>
                    <w:div w:id="1076049491">
                      <w:marLeft w:val="0"/>
                      <w:marRight w:val="0"/>
                      <w:marTop w:val="0"/>
                      <w:marBottom w:val="0"/>
                      <w:divBdr>
                        <w:top w:val="none" w:sz="0" w:space="0" w:color="auto"/>
                        <w:left w:val="none" w:sz="0" w:space="0" w:color="auto"/>
                        <w:bottom w:val="none" w:sz="0" w:space="0" w:color="auto"/>
                        <w:right w:val="none" w:sz="0" w:space="0" w:color="auto"/>
                      </w:divBdr>
                      <w:divsChild>
                        <w:div w:id="3266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f=001MEQIATl6VJxFMKTIpCN2ERCUvSlsHmvkqkyBTEiSuVYBtZ_7gfzmpGa_U_pJVbs-BH2KpYRi3LseNYtRKAhtvOuPKR_kVf9lW-3Gp5SYTMV9f-Gy5xByODTJtij4ii83h9qzruuALFxYHW2RSLzpWBpePYbii7Vt8e7FoNQyPoc=&amp;c=rQnrLhvneBkGBccuKnZzlDEAfPs4RplVv9LXZZ1IqVEMqlnAo-IQBQ==&amp;ch=pq96O5qpforY-sSVe7xyBR7YMSQ59xUHY_XpqAP0hkEkrA3RbOXwAA==" TargetMode="External"/><Relationship Id="rId3" Type="http://schemas.openxmlformats.org/officeDocument/2006/relationships/settings" Target="settings.xml"/><Relationship Id="rId7" Type="http://schemas.openxmlformats.org/officeDocument/2006/relationships/hyperlink" Target="http://r20.rs6.net/tn.jsp?f=001MEQIATl6VJxFMKTIpCN2ERCUvSlsHmvkqkyBTEiSuVYBtZ_7gfzmpCEUduWMMSAJpfxoXEM95QQmU3a70jJfCYThmekhFLSnx3Lcl_JugjFM_q7oLCaAC-h_ohMkPNNZJhI9rCInk0RyrSFqjY1qQ6hf2IWvz0awQgzX5W6bqKkqa1yIXm6jVA==&amp;c=rQnrLhvneBkGBccuKnZzlDEAfPs4RplVv9LXZZ1IqVEMqlnAo-IQBQ==&amp;ch=pq96O5qpforY-sSVe7xyBR7YMSQ59xUHY_XpqAP0hkEkrA3RbOXw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20.rs6.net/tn.jsp?f=001MEQIATl6VJxFMKTIpCN2ERCUvSlsHmvkqkyBTEiSuVYBtZ_7gfzmpCEUduWMMSAJm9w0KXKIAHZhkII5BIINlhQiS0wb1l1UHF8EYKJUNZNmZt1_1hKEApE7vX8z_N_LJoe4aEWvhS1j8D-m0ZIHaeht6G4Fk85z&amp;c=rQnrLhvneBkGBccuKnZzlDEAfPs4RplVv9LXZZ1IqVEMqlnAo-IQBQ==&amp;ch=pq96O5qpforY-sSVe7xyBR7YMSQ59xUHY_XpqAP0hkEkrA3RbOXwAA==" TargetMode="External"/><Relationship Id="rId11" Type="http://schemas.openxmlformats.org/officeDocument/2006/relationships/theme" Target="theme/theme1.xml"/><Relationship Id="rId5" Type="http://schemas.openxmlformats.org/officeDocument/2006/relationships/hyperlink" Target="http://r20.rs6.net/tn.jsp?f=001MEQIATl6VJxFMKTIpCN2ERCUvSlsHmvkqkyBTEiSuVYBtZ_7gfzmpDH_1vyK7fMDfFKso_cg3jc-ohM-63cUJe0AxxtmMpXI9QhxknC4Hw5ImIdd3YOscMd0vH1kilDxohDCTmFEIBDKvWH62bG_ILrPhXxGn5Cl&amp;c=rQnrLhvneBkGBccuKnZzlDEAfPs4RplVv9LXZZ1IqVEMqlnAo-IQBQ==&amp;ch=pq96O5qpforY-sSVe7xyBR7YMSQ59xUHY_XpqAP0hkEkrA3RbOXwA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20.rs6.net/tn.jsp?f=001MEQIATl6VJxFMKTIpCN2ERCUvSlsHmvkqkyBTEiSuVYBtZ_7gfzmpPu4Kknf3mQq34BoGvuNUaMjl_sezWCOYRMZGRi5R9JXgn2Xge88z3jkexUzRP7ngM2ihLgiESZjTtpmBarsXizZdKDsOXn3iqHm_BwIDdxx47JxaF-bVlcGzUMU6ARmnQ==&amp;c=rQnrLhvneBkGBccuKnZzlDEAfPs4RplVv9LXZZ1IqVEMqlnAo-IQBQ==&amp;ch=pq96O5qpforY-sSVe7xyBR7YMSQ59xUHY_XpqAP0hkEkrA3RbOXw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2020-04-28T17:02:00Z</cp:lastPrinted>
  <dcterms:created xsi:type="dcterms:W3CDTF">2020-04-28T17:02:00Z</dcterms:created>
  <dcterms:modified xsi:type="dcterms:W3CDTF">2020-04-28T17:04:00Z</dcterms:modified>
</cp:coreProperties>
</file>